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8F9" w:rsidRPr="00CB38F9" w:rsidRDefault="00CB38F9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ГОСУДАРСТВЕННОЕ САНИТАРНО-ЭПИДЕМИОЛОГИЧЕСКОЕ НОРМИРОВАНИЕ</w:t>
      </w: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РОССИЙСКОЙ ФЕДЕРАЦИИ</w:t>
      </w:r>
    </w:p>
    <w:p w:rsidR="00CB38F9" w:rsidRPr="00CB38F9" w:rsidRDefault="00CB38F9">
      <w:pPr>
        <w:pStyle w:val="ConsPlusNormal"/>
        <w:jc w:val="both"/>
        <w:rPr>
          <w:rFonts w:ascii="Times New Roman" w:hAnsi="Times New Roman" w:cs="Times New Roman"/>
        </w:rPr>
      </w:pPr>
    </w:p>
    <w:p w:rsidR="00CB38F9" w:rsidRPr="00CB38F9" w:rsidRDefault="00CB38F9">
      <w:pPr>
        <w:pStyle w:val="ConsPlusNormal"/>
        <w:jc w:val="right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Утверждаю</w:t>
      </w:r>
    </w:p>
    <w:p w:rsidR="00CB38F9" w:rsidRPr="00CB38F9" w:rsidRDefault="00CB38F9">
      <w:pPr>
        <w:pStyle w:val="ConsPlusNormal"/>
        <w:jc w:val="right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Руководитель Федеральной службы</w:t>
      </w:r>
    </w:p>
    <w:p w:rsidR="00CB38F9" w:rsidRPr="00CB38F9" w:rsidRDefault="00CB38F9">
      <w:pPr>
        <w:pStyle w:val="ConsPlusNormal"/>
        <w:jc w:val="right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по надзору в сфере защиты</w:t>
      </w:r>
    </w:p>
    <w:p w:rsidR="00CB38F9" w:rsidRPr="00CB38F9" w:rsidRDefault="00CB38F9">
      <w:pPr>
        <w:pStyle w:val="ConsPlusNormal"/>
        <w:jc w:val="right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прав потребителей</w:t>
      </w:r>
    </w:p>
    <w:p w:rsidR="00CB38F9" w:rsidRPr="00CB38F9" w:rsidRDefault="00CB38F9">
      <w:pPr>
        <w:pStyle w:val="ConsPlusNormal"/>
        <w:jc w:val="right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и благополучия человека,</w:t>
      </w:r>
    </w:p>
    <w:p w:rsidR="00CB38F9" w:rsidRPr="00CB38F9" w:rsidRDefault="00CB38F9">
      <w:pPr>
        <w:pStyle w:val="ConsPlusNormal"/>
        <w:jc w:val="right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Главный государственный</w:t>
      </w:r>
    </w:p>
    <w:p w:rsidR="00CB38F9" w:rsidRPr="00CB38F9" w:rsidRDefault="00CB38F9">
      <w:pPr>
        <w:pStyle w:val="ConsPlusNormal"/>
        <w:jc w:val="right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санитарный врач</w:t>
      </w:r>
    </w:p>
    <w:p w:rsidR="00CB38F9" w:rsidRPr="00CB38F9" w:rsidRDefault="00CB38F9">
      <w:pPr>
        <w:pStyle w:val="ConsPlusNormal"/>
        <w:jc w:val="right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Российской Федерации</w:t>
      </w:r>
    </w:p>
    <w:p w:rsidR="00CB38F9" w:rsidRPr="00CB38F9" w:rsidRDefault="00CB38F9">
      <w:pPr>
        <w:pStyle w:val="ConsPlusNormal"/>
        <w:jc w:val="right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А.Ю.ПОПОВА</w:t>
      </w:r>
    </w:p>
    <w:p w:rsidR="00CB38F9" w:rsidRPr="00CB38F9" w:rsidRDefault="00CB38F9">
      <w:pPr>
        <w:pStyle w:val="ConsPlusNormal"/>
        <w:jc w:val="right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10 июня 2020 г.</w:t>
      </w:r>
    </w:p>
    <w:p w:rsidR="00CB38F9" w:rsidRPr="00CB38F9" w:rsidRDefault="00CB38F9">
      <w:pPr>
        <w:pStyle w:val="ConsPlusNormal"/>
        <w:jc w:val="both"/>
        <w:rPr>
          <w:rFonts w:ascii="Times New Roman" w:hAnsi="Times New Roman" w:cs="Times New Roman"/>
        </w:rPr>
      </w:pP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3.1. ПРОФИЛАКТИКА ИНФЕКЦИОННЫХ БОЛЕЗНЕЙ</w:t>
      </w: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2.1. КОММУНАЛЬНАЯ ГИГИЕНА</w:t>
      </w: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РЕКОМЕНДАЦИИ</w:t>
      </w: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ПО ПРОВЕДЕНИЮ ПРОФИЛАКТИЧЕСКИХ МЕРОПРИЯТИЙ</w:t>
      </w: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ПО ПРЕДУПРЕЖДЕНИЮ РАСПРОСТРАНЕНИЯ НОВОЙ КОРОНАВИРУСНОЙ</w:t>
      </w: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ИНФЕКЦИИ (COVID-19) В МУЗЕЯХ, МУЗЕЯХ-ЗАПОВЕДНИКАХ,</w:t>
      </w: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ДВОРЦОВО-ПАРКОВЫХ МУЗЕЯХ</w:t>
      </w: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МЕТОДИЧЕСКИЕ РЕКОМЕНДАЦИИ</w:t>
      </w:r>
    </w:p>
    <w:p w:rsidR="00CB38F9" w:rsidRPr="00CB38F9" w:rsidRDefault="00CB38F9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CB38F9">
        <w:rPr>
          <w:rFonts w:ascii="Times New Roman" w:hAnsi="Times New Roman" w:cs="Times New Roman"/>
        </w:rPr>
        <w:t>МР 3.1/2.1.0194-20</w:t>
      </w:r>
    </w:p>
    <w:bookmarkEnd w:id="0"/>
    <w:p w:rsidR="00CB38F9" w:rsidRPr="00CB38F9" w:rsidRDefault="00CB38F9">
      <w:pPr>
        <w:spacing w:after="1"/>
        <w:rPr>
          <w:rFonts w:ascii="Times New Roman" w:hAnsi="Times New Roman" w:cs="Times New Roman"/>
        </w:rPr>
      </w:pPr>
    </w:p>
    <w:p w:rsidR="00CB38F9" w:rsidRPr="00CB38F9" w:rsidRDefault="00CB38F9">
      <w:pPr>
        <w:pStyle w:val="ConsPlusNormal"/>
        <w:jc w:val="both"/>
        <w:rPr>
          <w:rFonts w:ascii="Times New Roman" w:hAnsi="Times New Roman" w:cs="Times New Roman"/>
        </w:rPr>
      </w:pPr>
    </w:p>
    <w:p w:rsidR="00CB38F9" w:rsidRPr="00CB38F9" w:rsidRDefault="00CB38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1. Разработаны Федеральной службой по надзору в сфере защиты прав потребителей и благополучия человека.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10 июня 2020 г.</w:t>
      </w:r>
    </w:p>
    <w:p w:rsidR="00CB38F9" w:rsidRPr="00CB38F9" w:rsidRDefault="00CB38F9">
      <w:pPr>
        <w:pStyle w:val="ConsPlusNormal"/>
        <w:jc w:val="both"/>
        <w:rPr>
          <w:rFonts w:ascii="Times New Roman" w:hAnsi="Times New Roman" w:cs="Times New Roman"/>
        </w:rPr>
      </w:pPr>
    </w:p>
    <w:p w:rsidR="00CB38F9" w:rsidRPr="00CB38F9" w:rsidRDefault="00CB38F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В целях недопущения распространения заболевания новой коронавирусной инфекции (COVID-19)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посещении музеев, музеев-заповедников, дворцово-парковых музеях.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Деятельность музеев возобновляется на основании решения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и по предложениям, предписаниям главных государственных санитарных врачей Российской Федерации в субъектах Российской Федерации.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 xml:space="preserve">1. Перед открытием в помещениях музея и выставочных залах проводится влажная уборка с использованием дезинфицирующих средств </w:t>
      </w:r>
      <w:proofErr w:type="spellStart"/>
      <w:r w:rsidRPr="00CB38F9">
        <w:rPr>
          <w:rFonts w:ascii="Times New Roman" w:hAnsi="Times New Roman" w:cs="Times New Roman"/>
        </w:rPr>
        <w:t>вирулицидного</w:t>
      </w:r>
      <w:proofErr w:type="spellEnd"/>
      <w:r w:rsidRPr="00CB38F9">
        <w:rPr>
          <w:rFonts w:ascii="Times New Roman" w:hAnsi="Times New Roman" w:cs="Times New Roman"/>
        </w:rPr>
        <w:t xml:space="preserve"> действия, разрешенных к применению в установленном порядке.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Система вентиляции очищается, проводится проверка эффективности ее работы.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Работники, участвующие в уборке помещений, проходят инструктаж по применению дезинфицирующих средств.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 xml:space="preserve">2. Ежедневно, перед началом работы музея и в течение рабочей смены осуществляется контроль температуры тела работников музея с обязательным отстранением от нахождения на </w:t>
      </w:r>
      <w:r w:rsidRPr="00CB38F9">
        <w:rPr>
          <w:rFonts w:ascii="Times New Roman" w:hAnsi="Times New Roman" w:cs="Times New Roman"/>
        </w:rPr>
        <w:lastRenderedPageBreak/>
        <w:t>рабочем месте лиц с повышенной температурой тела и/или признаками инфекционного заболевания.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3. Ограничиваются контакты между сотрудниками музея разных отделов и функциональных групп (научные сотрудники, смотрители, кассиры, реставраторы, технический персонал и т.д.) не связанных общими задачами и производственными процессами.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4. Обеспечивается дистанционная рассадка сотрудников в рабочих кабинетах, в случае невозможности - организовывается посменная работа.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5. Запрещается прием пищи на рабочих местах. Прием пищи осуществляется в столовой для сотрудников или специально выделенной комнате по заранее установленному графику с учетом соблюдения дистанции 1,5 метра.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6. Организовывается при входе в музей, а также на рабочих местах кассиров, в комнате приема пищи, иных мест возможного скопления посетителей, места обработки рук кожными антисептиками, предназначенными для этих целей, в том числе, с помощью установленных дозаторов.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7. Сотрудники музея обеспечиваются запасом одноразовых масок и перчаток (исходя из продолжительности рабочей смены и смены масок и перчаток не реже 1 раза в 3 часа), а также кожными антисептиками для обработки рук.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8. Обеспечивается контроль за использованием сотрудниками музея при обслуживании посетителей защитных масок и перчаток.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9. Рекомендуется установка защитных экранов в местах взаимодействия с посетителями (кассы, стойки администраторов и выдачи аудиогидов, места хранения личных вещей посетителей).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>10. Допустимо проведение индивидуальных экскурсий и групповых экскурсий с количеством не более 5 человек и обеспечением дистанции между группами и посетителями музея 1,5 - 2 м.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B38F9">
        <w:rPr>
          <w:rFonts w:ascii="Times New Roman" w:hAnsi="Times New Roman" w:cs="Times New Roman"/>
        </w:rPr>
        <w:t xml:space="preserve">11. Утратил силу. - </w:t>
      </w:r>
      <w:hyperlink r:id="rId4" w:history="1">
        <w:r w:rsidRPr="00CB38F9">
          <w:rPr>
            <w:rFonts w:ascii="Times New Roman" w:hAnsi="Times New Roman" w:cs="Times New Roman"/>
            <w:color w:val="0000FF"/>
          </w:rPr>
          <w:t>Изменения N 1</w:t>
        </w:r>
      </w:hyperlink>
      <w:r w:rsidRPr="00CB38F9">
        <w:rPr>
          <w:rFonts w:ascii="Times New Roman" w:hAnsi="Times New Roman" w:cs="Times New Roman"/>
        </w:rPr>
        <w:t>, утв. Главным государственным санитарным врачом РФ 20.08.2020.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5" w:history="1">
        <w:r w:rsidRPr="00CB38F9">
          <w:rPr>
            <w:rFonts w:ascii="Times New Roman" w:hAnsi="Times New Roman" w:cs="Times New Roman"/>
            <w:color w:val="0000FF"/>
          </w:rPr>
          <w:t>11</w:t>
        </w:r>
      </w:hyperlink>
      <w:r w:rsidRPr="00CB38F9">
        <w:rPr>
          <w:rFonts w:ascii="Times New Roman" w:hAnsi="Times New Roman" w:cs="Times New Roman"/>
        </w:rPr>
        <w:t>. Обеспечивается соблюдение социальной дистанции на расстоянии не менее 1,5 метра при нахождении посетителей и сотрудников в зоне кассового обслуживания, в фойе, при входе в музей, музей-заповедник, дворцово-парковых музеях и выходе из них, в том числе путем нанесения соответствующей разметки.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6" w:history="1">
        <w:r w:rsidRPr="00CB38F9">
          <w:rPr>
            <w:rFonts w:ascii="Times New Roman" w:hAnsi="Times New Roman" w:cs="Times New Roman"/>
            <w:color w:val="0000FF"/>
          </w:rPr>
          <w:t>12</w:t>
        </w:r>
      </w:hyperlink>
      <w:r w:rsidRPr="00CB38F9">
        <w:rPr>
          <w:rFonts w:ascii="Times New Roman" w:hAnsi="Times New Roman" w:cs="Times New Roman"/>
        </w:rPr>
        <w:t>. Организовывается маршрутизация, исключающая встречные потоки, а также обеспечивающая раздельные входы и выходы как в здание музея, так и в выставочные залы и помещения с установкой соответствующих указателей и ограничительных лент. Предусматривается продвижение по территории музейных парков, исключающее встречные потоки на одной дорожке/аллее.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7" w:history="1">
        <w:r w:rsidRPr="00CB38F9">
          <w:rPr>
            <w:rFonts w:ascii="Times New Roman" w:hAnsi="Times New Roman" w:cs="Times New Roman"/>
            <w:color w:val="0000FF"/>
          </w:rPr>
          <w:t>13</w:t>
        </w:r>
      </w:hyperlink>
      <w:r w:rsidRPr="00CB38F9">
        <w:rPr>
          <w:rFonts w:ascii="Times New Roman" w:hAnsi="Times New Roman" w:cs="Times New Roman"/>
        </w:rPr>
        <w:t>. Посетители допускаются в помещения музея при наличии гигиенической маски. Рекомендуется обеспечить возможность приобретения посетителями гигиенических масок перед входами и на территории.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8" w:history="1">
        <w:r w:rsidRPr="00CB38F9">
          <w:rPr>
            <w:rFonts w:ascii="Times New Roman" w:hAnsi="Times New Roman" w:cs="Times New Roman"/>
            <w:color w:val="0000FF"/>
          </w:rPr>
          <w:t>14</w:t>
        </w:r>
      </w:hyperlink>
      <w:r w:rsidRPr="00CB38F9">
        <w:rPr>
          <w:rFonts w:ascii="Times New Roman" w:hAnsi="Times New Roman" w:cs="Times New Roman"/>
        </w:rPr>
        <w:t>. Осуществляется сбор использованных масок и перчаток сотрудников и посетителей музея в полиэтиленовые мешки с последующей утилизацией как ТБО.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9" w:history="1">
        <w:r w:rsidRPr="00CB38F9">
          <w:rPr>
            <w:rFonts w:ascii="Times New Roman" w:hAnsi="Times New Roman" w:cs="Times New Roman"/>
            <w:color w:val="0000FF"/>
          </w:rPr>
          <w:t>15</w:t>
        </w:r>
      </w:hyperlink>
      <w:r w:rsidRPr="00CB38F9">
        <w:rPr>
          <w:rFonts w:ascii="Times New Roman" w:hAnsi="Times New Roman" w:cs="Times New Roman"/>
        </w:rPr>
        <w:t>. Рекомендуется по возможности осуществлять реализацию продукции бесконтактными способами, в том числе, с помощью автоматов по продаже товаров (</w:t>
      </w:r>
      <w:proofErr w:type="spellStart"/>
      <w:r w:rsidRPr="00CB38F9">
        <w:rPr>
          <w:rFonts w:ascii="Times New Roman" w:hAnsi="Times New Roman" w:cs="Times New Roman"/>
        </w:rPr>
        <w:t>вендинговых</w:t>
      </w:r>
      <w:proofErr w:type="spellEnd"/>
      <w:r w:rsidRPr="00CB38F9">
        <w:rPr>
          <w:rFonts w:ascii="Times New Roman" w:hAnsi="Times New Roman" w:cs="Times New Roman"/>
        </w:rPr>
        <w:t xml:space="preserve"> машин).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0" w:history="1">
        <w:r w:rsidRPr="00CB38F9">
          <w:rPr>
            <w:rFonts w:ascii="Times New Roman" w:hAnsi="Times New Roman" w:cs="Times New Roman"/>
            <w:color w:val="0000FF"/>
          </w:rPr>
          <w:t>16</w:t>
        </w:r>
      </w:hyperlink>
      <w:r w:rsidRPr="00CB38F9">
        <w:rPr>
          <w:rFonts w:ascii="Times New Roman" w:hAnsi="Times New Roman" w:cs="Times New Roman"/>
        </w:rPr>
        <w:t xml:space="preserve">. Осуществляется ежедневная влажная уборка служебных помещений и мест общего пользования (комнаты отдыха сотрудников, кассовые зоны, фойе музея, комната приема пищи и т.д.) с применением дезинфицирующих средств </w:t>
      </w:r>
      <w:proofErr w:type="spellStart"/>
      <w:r w:rsidRPr="00CB38F9">
        <w:rPr>
          <w:rFonts w:ascii="Times New Roman" w:hAnsi="Times New Roman" w:cs="Times New Roman"/>
        </w:rPr>
        <w:t>вирулицидного</w:t>
      </w:r>
      <w:proofErr w:type="spellEnd"/>
      <w:r w:rsidRPr="00CB38F9">
        <w:rPr>
          <w:rFonts w:ascii="Times New Roman" w:hAnsi="Times New Roman" w:cs="Times New Roman"/>
        </w:rPr>
        <w:t xml:space="preserve"> действия.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1" w:history="1">
        <w:r w:rsidRPr="00CB38F9">
          <w:rPr>
            <w:rFonts w:ascii="Times New Roman" w:hAnsi="Times New Roman" w:cs="Times New Roman"/>
            <w:color w:val="0000FF"/>
          </w:rPr>
          <w:t>17</w:t>
        </w:r>
      </w:hyperlink>
      <w:r w:rsidRPr="00CB38F9">
        <w:rPr>
          <w:rFonts w:ascii="Times New Roman" w:hAnsi="Times New Roman" w:cs="Times New Roman"/>
        </w:rPr>
        <w:t xml:space="preserve">. Осуществляется влажная уборка с применением дезинфицирующих средств </w:t>
      </w:r>
      <w:proofErr w:type="spellStart"/>
      <w:r w:rsidRPr="00CB38F9">
        <w:rPr>
          <w:rFonts w:ascii="Times New Roman" w:hAnsi="Times New Roman" w:cs="Times New Roman"/>
        </w:rPr>
        <w:t>вирулицидного</w:t>
      </w:r>
      <w:proofErr w:type="spellEnd"/>
      <w:r w:rsidRPr="00CB38F9">
        <w:rPr>
          <w:rFonts w:ascii="Times New Roman" w:hAnsi="Times New Roman" w:cs="Times New Roman"/>
        </w:rPr>
        <w:t xml:space="preserve"> действия каждые 2 часа в туалетах, в том числе всех контактных поверхностей. Обеспечиваются в туалетах условия для соблюдения правил личной гигиены, устанавливаются дозаторы с кожными антисептиками для обработки рук.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2" w:history="1">
        <w:r w:rsidRPr="00CB38F9">
          <w:rPr>
            <w:rFonts w:ascii="Times New Roman" w:hAnsi="Times New Roman" w:cs="Times New Roman"/>
            <w:color w:val="0000FF"/>
          </w:rPr>
          <w:t>18</w:t>
        </w:r>
      </w:hyperlink>
      <w:r w:rsidRPr="00CB38F9">
        <w:rPr>
          <w:rFonts w:ascii="Times New Roman" w:hAnsi="Times New Roman" w:cs="Times New Roman"/>
        </w:rPr>
        <w:t>. Осуществляется дезинфекция с кратностью обработки каждые 2 часа всех контактных поверхностей в фойе музея, залах: дверных ручек, поручней лестниц и эскалаторов, перил, поверхностей столов, оргтехники, пультов управления в лифтах и т.д.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3" w:history="1">
        <w:r w:rsidRPr="00CB38F9">
          <w:rPr>
            <w:rFonts w:ascii="Times New Roman" w:hAnsi="Times New Roman" w:cs="Times New Roman"/>
            <w:color w:val="0000FF"/>
          </w:rPr>
          <w:t>19</w:t>
        </w:r>
      </w:hyperlink>
      <w:r w:rsidRPr="00CB38F9">
        <w:rPr>
          <w:rFonts w:ascii="Times New Roman" w:hAnsi="Times New Roman" w:cs="Times New Roman"/>
        </w:rPr>
        <w:t>. Осуществляется дезинфекционная обработка аудиогидов после каждого посетителя, используются аудиогиды с одноразовыми наушниками. Каждому посетителю с аудиогидом выдается одноразовая дезинфицирующая салфетка.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4" w:history="1">
        <w:r w:rsidRPr="00CB38F9">
          <w:rPr>
            <w:rFonts w:ascii="Times New Roman" w:hAnsi="Times New Roman" w:cs="Times New Roman"/>
            <w:color w:val="0000FF"/>
          </w:rPr>
          <w:t>20</w:t>
        </w:r>
      </w:hyperlink>
      <w:r w:rsidRPr="00CB38F9">
        <w:rPr>
          <w:rFonts w:ascii="Times New Roman" w:hAnsi="Times New Roman" w:cs="Times New Roman"/>
        </w:rPr>
        <w:t>. Осуществляется, при наличии оконных фрамуг, проветривание не реже чем 1 раз в два часа служебных помещений музея.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5" w:history="1">
        <w:r w:rsidRPr="00CB38F9">
          <w:rPr>
            <w:rFonts w:ascii="Times New Roman" w:hAnsi="Times New Roman" w:cs="Times New Roman"/>
            <w:color w:val="0000FF"/>
          </w:rPr>
          <w:t>21</w:t>
        </w:r>
      </w:hyperlink>
      <w:r w:rsidRPr="00CB38F9">
        <w:rPr>
          <w:rFonts w:ascii="Times New Roman" w:hAnsi="Times New Roman" w:cs="Times New Roman"/>
        </w:rPr>
        <w:t xml:space="preserve">. Организовывается информирование посетителей и сотрудников музея путем размещения текстовой и визуальной информации в кассовой зоне, в фойе, в том числе, с использованием цифровых постеров, о необходимости соблюдения посетителями музея мер по предотвращению распространения </w:t>
      </w:r>
      <w:proofErr w:type="spellStart"/>
      <w:r w:rsidRPr="00CB38F9">
        <w:rPr>
          <w:rFonts w:ascii="Times New Roman" w:hAnsi="Times New Roman" w:cs="Times New Roman"/>
        </w:rPr>
        <w:t>коронавируса</w:t>
      </w:r>
      <w:proofErr w:type="spellEnd"/>
      <w:r w:rsidRPr="00CB38F9">
        <w:rPr>
          <w:rFonts w:ascii="Times New Roman" w:hAnsi="Times New Roman" w:cs="Times New Roman"/>
        </w:rPr>
        <w:t xml:space="preserve">, в том числе воздержаться от посещения музея при наличии респираторных симптомов, характерных для ОРВИ, соблюдать правила личной гигиены, в том числе пользоваться </w:t>
      </w:r>
      <w:proofErr w:type="spellStart"/>
      <w:r w:rsidRPr="00CB38F9">
        <w:rPr>
          <w:rFonts w:ascii="Times New Roman" w:hAnsi="Times New Roman" w:cs="Times New Roman"/>
        </w:rPr>
        <w:t>санитайзерами</w:t>
      </w:r>
      <w:proofErr w:type="spellEnd"/>
      <w:r w:rsidRPr="00CB38F9">
        <w:rPr>
          <w:rFonts w:ascii="Times New Roman" w:hAnsi="Times New Roman" w:cs="Times New Roman"/>
        </w:rPr>
        <w:t>. Размещается необходимая информация на официальных сайтах музеев.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6" w:history="1">
        <w:r w:rsidRPr="00CB38F9">
          <w:rPr>
            <w:rFonts w:ascii="Times New Roman" w:hAnsi="Times New Roman" w:cs="Times New Roman"/>
            <w:color w:val="0000FF"/>
          </w:rPr>
          <w:t>22</w:t>
        </w:r>
      </w:hyperlink>
      <w:r w:rsidRPr="00CB38F9">
        <w:rPr>
          <w:rFonts w:ascii="Times New Roman" w:hAnsi="Times New Roman" w:cs="Times New Roman"/>
        </w:rPr>
        <w:t>. Предусматривается посещение музея, в том числе парковых зон, по заранее приобретенным преимущественно электронным билетам на конкретные сеансы.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7" w:history="1">
        <w:r w:rsidRPr="00CB38F9">
          <w:rPr>
            <w:rFonts w:ascii="Times New Roman" w:hAnsi="Times New Roman" w:cs="Times New Roman"/>
            <w:color w:val="0000FF"/>
          </w:rPr>
          <w:t>23</w:t>
        </w:r>
      </w:hyperlink>
      <w:r w:rsidRPr="00CB38F9">
        <w:rPr>
          <w:rFonts w:ascii="Times New Roman" w:hAnsi="Times New Roman" w:cs="Times New Roman"/>
        </w:rPr>
        <w:t>. Рекомендуется в кассах музея использовать бесконтактные способы оплаты билетов с помощью банковских карт, технологий оплаты смартфонами и т.д., избегая использования наличных денег, при наличии возможности реализацию билетов осуществлять преимущественно бесконтактным способом, используя автоматы по продаже билетов, мобильные приложения по продаже билетов и т.д.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8" w:history="1">
        <w:r w:rsidRPr="00CB38F9">
          <w:rPr>
            <w:rFonts w:ascii="Times New Roman" w:hAnsi="Times New Roman" w:cs="Times New Roman"/>
            <w:color w:val="0000FF"/>
          </w:rPr>
          <w:t>24</w:t>
        </w:r>
      </w:hyperlink>
      <w:r w:rsidRPr="00CB38F9">
        <w:rPr>
          <w:rFonts w:ascii="Times New Roman" w:hAnsi="Times New Roman" w:cs="Times New Roman"/>
        </w:rPr>
        <w:t>. Рекомендуется осуществлять контроль билетов при входе в музей бесконтактными способами с использованием сканеров штрих-кодов электронных билетов и аналогичных устройств.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19" w:history="1">
        <w:r w:rsidRPr="00CB38F9">
          <w:rPr>
            <w:rFonts w:ascii="Times New Roman" w:hAnsi="Times New Roman" w:cs="Times New Roman"/>
            <w:color w:val="0000FF"/>
          </w:rPr>
          <w:t>25</w:t>
        </w:r>
      </w:hyperlink>
      <w:r w:rsidRPr="00CB38F9">
        <w:rPr>
          <w:rFonts w:ascii="Times New Roman" w:hAnsi="Times New Roman" w:cs="Times New Roman"/>
        </w:rPr>
        <w:t>. Исключается проведение в помещениях музея массовых мероприятий.</w:t>
      </w:r>
    </w:p>
    <w:p w:rsidR="00CB38F9" w:rsidRPr="00CB38F9" w:rsidRDefault="00CB3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hyperlink r:id="rId20" w:history="1">
        <w:r w:rsidRPr="00CB38F9">
          <w:rPr>
            <w:rFonts w:ascii="Times New Roman" w:hAnsi="Times New Roman" w:cs="Times New Roman"/>
            <w:color w:val="0000FF"/>
          </w:rPr>
          <w:t>26</w:t>
        </w:r>
      </w:hyperlink>
      <w:r w:rsidRPr="00CB38F9">
        <w:rPr>
          <w:rFonts w:ascii="Times New Roman" w:hAnsi="Times New Roman" w:cs="Times New Roman"/>
        </w:rPr>
        <w:t>. Иные виды деятельности (общественное питание, торговля и др.) на территории музеев, музеев-заповедников осуществляются после принятия решений высших должностных лиц субъектов Российской Федерации о возобновлении такой деятельности на территориях субъектов с учетом санитарно-эпидемиологических требований и рекомендаций, разработанных для осуществления таких видов деятельности в условиях рисков распространения заболевания новой коронавирусной инфекции (COVID-19).</w:t>
      </w:r>
    </w:p>
    <w:p w:rsidR="00CB38F9" w:rsidRDefault="00CB38F9">
      <w:pPr>
        <w:pStyle w:val="ConsPlusNormal"/>
        <w:jc w:val="both"/>
      </w:pPr>
    </w:p>
    <w:sectPr w:rsidR="00CB38F9" w:rsidSect="00AB3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F9"/>
    <w:rsid w:val="00413FAF"/>
    <w:rsid w:val="00C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4972-4B45-44A4-9B8E-A820E874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3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38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13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18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12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17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20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11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5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15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10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19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4" Type="http://schemas.openxmlformats.org/officeDocument/2006/relationships/hyperlink" Target="consultantplus://offline/ref=7A7591866192A653DC1D08C2EA06D0BDA240386532157A0374635E02AA48A346E814855599B3CE1E587FF3DDA51437A5C94A1C38ED1F00CD32bEQ" TargetMode="External"/><Relationship Id="rId9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14" Type="http://schemas.openxmlformats.org/officeDocument/2006/relationships/hyperlink" Target="consultantplus://offline/ref=7A7591866192A653DC1D08C2EA06D0BDA240386532157A0374635E02AA48A346E814855599B3CE1E577FF3DDA51437A5C94A1C38ED1F00CD32bEQ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1583</Words>
  <Characters>9028</Characters>
  <Application>Microsoft Office Word</Application>
  <DocSecurity>0</DocSecurity>
  <Lines>75</Lines>
  <Paragraphs>21</Paragraphs>
  <ScaleCrop>false</ScaleCrop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Сиврюк Елена Александровна</dc:creator>
  <cp:keywords/>
  <dc:description/>
  <cp:lastModifiedBy>Сиврюк Елена Александровна</cp:lastModifiedBy>
  <cp:revision>1</cp:revision>
  <dcterms:created xsi:type="dcterms:W3CDTF">2020-08-31T16:27:00Z</dcterms:created>
  <dcterms:modified xsi:type="dcterms:W3CDTF">2020-08-31T16:28:00Z</dcterms:modified>
</cp:coreProperties>
</file>